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2C" w:rsidRDefault="00F9352C" w:rsidP="00F9352C">
      <w:pPr>
        <w:spacing w:after="0" w:line="240" w:lineRule="auto"/>
        <w:contextualSpacing/>
        <w:jc w:val="center"/>
        <w:rPr>
          <w:b/>
          <w:sz w:val="26"/>
        </w:rPr>
      </w:pPr>
    </w:p>
    <w:p w:rsidR="00F9352C" w:rsidRDefault="00F9352C" w:rsidP="00F9352C">
      <w:pPr>
        <w:spacing w:after="0" w:line="240" w:lineRule="auto"/>
        <w:jc w:val="center"/>
        <w:rPr>
          <w:b/>
          <w:caps/>
          <w:sz w:val="28"/>
        </w:rPr>
      </w:pPr>
    </w:p>
    <w:p w:rsidR="00F9352C" w:rsidRDefault="00F9352C" w:rsidP="00F9352C">
      <w:pPr>
        <w:spacing w:after="0" w:line="240" w:lineRule="auto"/>
        <w:jc w:val="center"/>
        <w:rPr>
          <w:b/>
          <w:caps/>
          <w:sz w:val="28"/>
        </w:rPr>
      </w:pPr>
    </w:p>
    <w:p w:rsidR="00F9352C" w:rsidRDefault="00F9352C" w:rsidP="00F9352C">
      <w:pPr>
        <w:spacing w:after="0" w:line="240" w:lineRule="auto"/>
        <w:jc w:val="center"/>
        <w:rPr>
          <w:b/>
          <w:caps/>
          <w:sz w:val="28"/>
        </w:rPr>
      </w:pPr>
    </w:p>
    <w:p w:rsidR="00F9352C" w:rsidRPr="00F9352C" w:rsidRDefault="00786796" w:rsidP="00F9352C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9251950" cy="4998994"/>
            <wp:effectExtent l="19050" t="0" r="6350" b="0"/>
            <wp:docPr id="1" name="Рисунок 1" descr="C:\Users\1\Desktop\IMG_20231213_10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31213_1025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9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796" w:rsidRDefault="00786796">
      <w:pPr>
        <w:spacing w:after="0"/>
        <w:ind w:firstLine="851"/>
        <w:jc w:val="center"/>
        <w:rPr>
          <w:b/>
          <w:sz w:val="28"/>
        </w:rPr>
      </w:pPr>
    </w:p>
    <w:p w:rsidR="00786796" w:rsidRDefault="00786796">
      <w:pPr>
        <w:spacing w:after="0"/>
        <w:ind w:firstLine="851"/>
        <w:jc w:val="center"/>
        <w:rPr>
          <w:b/>
          <w:sz w:val="28"/>
        </w:rPr>
      </w:pPr>
    </w:p>
    <w:p w:rsidR="00D9452E" w:rsidRDefault="00F9352C">
      <w:pPr>
        <w:spacing w:after="0"/>
        <w:ind w:firstLine="85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D9452E" w:rsidRDefault="00F9352C">
      <w:pPr>
        <w:spacing w:after="0"/>
        <w:ind w:firstLine="851"/>
        <w:jc w:val="both"/>
      </w:pPr>
      <w:r>
        <w:t>Рабочая программа по предмету «Окружающий социальный мир» составлена для обучающихся 4 класса с умеренной, тяжелой и глубокой умственной отсталостью (интеллектуальными нарушениями) (вариант 2) на основе:</w:t>
      </w:r>
    </w:p>
    <w:p w:rsidR="00D9452E" w:rsidRDefault="00F9352C">
      <w:pPr>
        <w:pStyle w:val="WW-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Федеральный закон «Об образовании в Российской Федерации» от 29.12.2012г. №273-ФЗ.</w:t>
      </w:r>
    </w:p>
    <w:p w:rsidR="00D9452E" w:rsidRDefault="00F9352C">
      <w:pPr>
        <w:pStyle w:val="WW-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Приказ </w:t>
      </w:r>
      <w:proofErr w:type="spellStart"/>
      <w:r>
        <w:rPr>
          <w:color w:val="000000"/>
          <w:shd w:val="clear" w:color="auto" w:fill="FFFFFF"/>
        </w:rPr>
        <w:t>Минобрнауки</w:t>
      </w:r>
      <w:proofErr w:type="spellEnd"/>
      <w:r>
        <w:rPr>
          <w:color w:val="000000"/>
          <w:shd w:val="clear" w:color="auto" w:fill="FFFFFF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>
        <w:rPr>
          <w:color w:val="000000"/>
          <w:shd w:val="clear" w:color="auto" w:fill="FFFFFF"/>
        </w:rPr>
        <w:t>обучающихся</w:t>
      </w:r>
      <w:proofErr w:type="gramEnd"/>
      <w:r>
        <w:rPr>
          <w:color w:val="000000"/>
          <w:shd w:val="clear" w:color="auto" w:fill="FFFFFF"/>
        </w:rPr>
        <w:t xml:space="preserve"> с ограниченными возможностями здоровья" (Зарегистрировано в Минюсте России 03.02.2015 N 35847).</w:t>
      </w:r>
    </w:p>
    <w:p w:rsidR="00D9452E" w:rsidRDefault="00F9352C">
      <w:pPr>
        <w:pStyle w:val="WW-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 xml:space="preserve">Постановление Главного государственного санитарного врача РФ от 10 июля 2015 г. N 26 "Об утверждении </w:t>
      </w:r>
      <w:proofErr w:type="spellStart"/>
      <w:r>
        <w:rPr>
          <w:color w:val="000000"/>
          <w:shd w:val="clear" w:color="auto" w:fill="FFFFFF"/>
        </w:rPr>
        <w:t>СанПиН</w:t>
      </w:r>
      <w:proofErr w:type="spellEnd"/>
      <w:r>
        <w:rPr>
          <w:color w:val="000000"/>
          <w:shd w:val="clear" w:color="auto" w:fill="FFFFFF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proofErr w:type="gramEnd"/>
    </w:p>
    <w:p w:rsidR="00D9452E" w:rsidRDefault="00F9352C">
      <w:pPr>
        <w:pStyle w:val="WW-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Письмо Министерства образования и науки РФ от 11 марта 2016 г. N ВК-452/07 "О введении ФГОС ОВЗ"</w:t>
      </w:r>
    </w:p>
    <w:p w:rsidR="00D9452E" w:rsidRDefault="00F9352C">
      <w:pPr>
        <w:pStyle w:val="WW-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АООП МБОУ Бобровский образовательный центр «Лидер» имени А.В.Гордеева.</w:t>
      </w:r>
    </w:p>
    <w:p w:rsidR="00D9452E" w:rsidRDefault="00F9352C">
      <w:pPr>
        <w:spacing w:after="0"/>
        <w:ind w:firstLine="851"/>
        <w:jc w:val="both"/>
      </w:pPr>
      <w:r>
        <w:t xml:space="preserve">Обучение детей с тяжёлыми нарушениями развития в обществе включает формирование представлений об окружающем социальном мире и умений ориентироваться в нем, включаться в социальные отношения. </w:t>
      </w:r>
    </w:p>
    <w:p w:rsidR="00D9452E" w:rsidRDefault="00F9352C">
      <w:pPr>
        <w:spacing w:after="0"/>
        <w:ind w:firstLine="851"/>
        <w:jc w:val="both"/>
      </w:pPr>
      <w:r>
        <w:t>В силу различных особенностей физического, интеллектуального, эмоционального развития дети с тяжёлыми нарушениями развития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</w:t>
      </w:r>
    </w:p>
    <w:p w:rsidR="00D9452E" w:rsidRDefault="00F9352C">
      <w:pPr>
        <w:spacing w:after="0"/>
        <w:ind w:firstLine="851"/>
        <w:jc w:val="both"/>
      </w:pPr>
      <w:r>
        <w:rPr>
          <w:b/>
        </w:rPr>
        <w:t>Цель обучения</w:t>
      </w:r>
      <w:r>
        <w:t xml:space="preserve">: формирование представлений о человеке и окружающем его социальном и предметном мире, а также умения соблюдать элементарные правила поведения в социальной среде. </w:t>
      </w:r>
    </w:p>
    <w:p w:rsidR="00D9452E" w:rsidRDefault="00F9352C">
      <w:pPr>
        <w:spacing w:after="0"/>
        <w:ind w:firstLine="851"/>
        <w:jc w:val="both"/>
      </w:pPr>
      <w:r>
        <w:rPr>
          <w:b/>
        </w:rPr>
        <w:t xml:space="preserve">Основными задачами </w:t>
      </w:r>
      <w:r>
        <w:t xml:space="preserve">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 </w:t>
      </w:r>
    </w:p>
    <w:p w:rsidR="00D9452E" w:rsidRDefault="00D9452E">
      <w:pPr>
        <w:shd w:val="clear" w:color="auto" w:fill="FFFFFF"/>
        <w:spacing w:after="0"/>
        <w:ind w:firstLine="851"/>
        <w:contextualSpacing/>
        <w:jc w:val="center"/>
        <w:rPr>
          <w:b/>
          <w:color w:val="000000"/>
          <w:sz w:val="28"/>
        </w:rPr>
      </w:pPr>
    </w:p>
    <w:p w:rsidR="00D9452E" w:rsidRDefault="00F9352C">
      <w:pPr>
        <w:shd w:val="clear" w:color="auto" w:fill="FFFFFF"/>
        <w:spacing w:after="0"/>
        <w:ind w:firstLine="851"/>
        <w:contextualSpacing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Общая характеристика учебного предмета</w:t>
      </w:r>
    </w:p>
    <w:p w:rsidR="00D9452E" w:rsidRDefault="00F9352C">
      <w:pPr>
        <w:shd w:val="clear" w:color="auto" w:fill="FFFFFF"/>
        <w:spacing w:after="0"/>
        <w:ind w:firstLine="851"/>
        <w:contextualSpacing/>
        <w:jc w:val="both"/>
        <w:rPr>
          <w:color w:val="000000"/>
        </w:rPr>
      </w:pPr>
      <w:r>
        <w:rPr>
          <w:color w:val="000000"/>
        </w:rPr>
        <w:t xml:space="preserve">В процессе обучения по программе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</w:t>
      </w:r>
      <w:r>
        <w:t xml:space="preserve">с умеренной, тяжелой умственной отсталостью (интеллектуальными нарушениями), тяжелыми множественными нарушениями развития </w:t>
      </w:r>
      <w:r>
        <w:rPr>
          <w:color w:val="000000"/>
        </w:rPr>
        <w:t>формируются представления о родном городе, в котором они проживают, о России, её культуре, истории, современной жизни. Знакомясь с рукотворными объектами и социальными явлениями окружающей действительности, учащиеся учатся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они включены, учатся соотносить свое поведение и поступки других людей с нравственными ценностями (эталонами) и общепринятыми нормами поведения. Дети учатся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 Жизнь в обществе предполагает следование определенным правилам.</w:t>
      </w:r>
    </w:p>
    <w:p w:rsidR="00D9452E" w:rsidRDefault="00F9352C">
      <w:pPr>
        <w:shd w:val="clear" w:color="auto" w:fill="FFFFFF"/>
        <w:spacing w:after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родителей. Важно сформировать у обучающихся типовые модели поведения в различных ситуациях: поездки в общественном транспорте, покупок в магазине, во время пожара и др. Содержание материала по программе «Окружающий социальный мир» является основой</w:t>
      </w:r>
    </w:p>
    <w:p w:rsidR="00D9452E" w:rsidRDefault="00F9352C">
      <w:pPr>
        <w:shd w:val="clear" w:color="auto" w:fill="FFFFFF"/>
        <w:spacing w:after="0"/>
        <w:ind w:firstLine="851"/>
        <w:contextualSpacing/>
        <w:jc w:val="both"/>
        <w:rPr>
          <w:color w:val="000000"/>
        </w:rPr>
      </w:pPr>
      <w:r>
        <w:rPr>
          <w:color w:val="000000"/>
        </w:rPr>
        <w:t>формирования представлений, умений и навыков по предметам «Изобразительная деятельность», «Домоводство», «Труд» и др.</w:t>
      </w:r>
    </w:p>
    <w:p w:rsidR="00D9452E" w:rsidRDefault="00F9352C">
      <w:pPr>
        <w:spacing w:after="0"/>
        <w:ind w:firstLine="851"/>
        <w:jc w:val="both"/>
      </w:pPr>
      <w:r>
        <w:t>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(парк, магазин и т.д.) Ребенок выходит в город (поселок),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</w:t>
      </w:r>
    </w:p>
    <w:p w:rsidR="00D9452E" w:rsidRDefault="00F9352C">
      <w:pPr>
        <w:spacing w:after="0"/>
        <w:ind w:firstLine="851"/>
        <w:jc w:val="center"/>
        <w:rPr>
          <w:b/>
          <w:sz w:val="28"/>
        </w:rPr>
      </w:pPr>
      <w:r>
        <w:rPr>
          <w:b/>
          <w:sz w:val="28"/>
        </w:rPr>
        <w:t>Описание места учебного предмета в учебном плане.</w:t>
      </w:r>
    </w:p>
    <w:p w:rsidR="00D9452E" w:rsidRDefault="00F9352C">
      <w:pPr>
        <w:spacing w:after="0"/>
        <w:ind w:firstLine="851"/>
        <w:jc w:val="both"/>
        <w:rPr>
          <w:b/>
          <w:color w:val="000000"/>
          <w:shd w:val="clear" w:color="auto" w:fill="F7F7F6"/>
        </w:rPr>
      </w:pPr>
      <w:r>
        <w:t>Предмет «Окружающий социальный мир» входит в образовательную область – «Окружающий мир». В соответствии с учебным планом на изучение данного курса в 4 классе отводится 0,5 часа в неделю, 17 часов в год</w:t>
      </w:r>
      <w:r>
        <w:rPr>
          <w:b/>
          <w:color w:val="000000"/>
          <w:shd w:val="clear" w:color="auto" w:fill="F7F7F6"/>
        </w:rPr>
        <w:t>.</w:t>
      </w:r>
    </w:p>
    <w:p w:rsidR="00D9452E" w:rsidRDefault="00F9352C">
      <w:pPr>
        <w:spacing w:after="0"/>
        <w:ind w:firstLine="851"/>
        <w:jc w:val="center"/>
        <w:rPr>
          <w:b/>
          <w:sz w:val="28"/>
        </w:rPr>
      </w:pPr>
      <w:r>
        <w:rPr>
          <w:b/>
          <w:sz w:val="28"/>
        </w:rPr>
        <w:t>Содержание учебного предмета.</w:t>
      </w:r>
    </w:p>
    <w:p w:rsidR="00D9452E" w:rsidRDefault="00F9352C">
      <w:pPr>
        <w:pStyle w:val="a3"/>
        <w:ind w:firstLine="851"/>
        <w:contextualSpacing/>
        <w:jc w:val="both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sz w:val="24"/>
        </w:rPr>
        <w:t xml:space="preserve">Программа представлена следующими разделами: </w:t>
      </w:r>
      <w:proofErr w:type="gramStart"/>
      <w:r>
        <w:rPr>
          <w:rFonts w:ascii="Times New Roman" w:hAnsi="Times New Roman"/>
          <w:sz w:val="24"/>
        </w:rPr>
        <w:t>«Квартира, дом, двор», «Традиции, обычаи», «Школа», «Предметы и материалы, изготовленные человеком», «Страна», «Транспорт», «Город».</w:t>
      </w:r>
      <w:proofErr w:type="gramEnd"/>
    </w:p>
    <w:p w:rsidR="00D9452E" w:rsidRDefault="00D9452E">
      <w:pPr>
        <w:spacing w:after="0"/>
        <w:ind w:firstLine="851"/>
        <w:jc w:val="both"/>
        <w:rPr>
          <w:b/>
        </w:rPr>
      </w:pPr>
    </w:p>
    <w:p w:rsidR="00D9452E" w:rsidRDefault="00F9352C">
      <w:pPr>
        <w:spacing w:after="0"/>
        <w:ind w:firstLine="851"/>
        <w:jc w:val="both"/>
        <w:rPr>
          <w:b/>
        </w:rPr>
      </w:pPr>
      <w:r>
        <w:rPr>
          <w:b/>
        </w:rPr>
        <w:lastRenderedPageBreak/>
        <w:t>Школа</w:t>
      </w:r>
    </w:p>
    <w:p w:rsidR="00D9452E" w:rsidRDefault="00F9352C">
      <w:pPr>
        <w:spacing w:after="0"/>
        <w:ind w:firstLine="851"/>
        <w:jc w:val="both"/>
      </w:pPr>
      <w:r>
        <w:t xml:space="preserve"> Ориентация в классе, его зонах и в местах расположения учебных принадлежностей. Ориентация в помещениях школы, в школьной территории; в распорядке школьного дня. </w:t>
      </w:r>
    </w:p>
    <w:p w:rsidR="00D9452E" w:rsidRDefault="00F9352C">
      <w:pPr>
        <w:spacing w:after="0"/>
        <w:ind w:firstLine="851"/>
        <w:jc w:val="both"/>
      </w:pPr>
      <w:proofErr w:type="gramStart"/>
      <w:r>
        <w:t>Представления о профессиях людей, работающих в школе, о школьных принадлежностях (школьная доска, парта, мел, ранец, учебник, тетрадь, дневник, карандаш, точилка, резинка, фломастер, пенал, ручка, линейка, краски, кисточка, пластилин и т.д.).</w:t>
      </w:r>
      <w:proofErr w:type="gramEnd"/>
    </w:p>
    <w:p w:rsidR="00D9452E" w:rsidRDefault="00F9352C">
      <w:pPr>
        <w:spacing w:after="0"/>
        <w:ind w:firstLine="851"/>
        <w:jc w:val="both"/>
      </w:pPr>
      <w:r>
        <w:t xml:space="preserve"> Представление о себе как обучающемся в коллективе одноклассников. Представление о дружеских взаимоотношениях. </w:t>
      </w:r>
      <w:proofErr w:type="spellStart"/>
      <w:r>
        <w:t>Сформированность</w:t>
      </w:r>
      <w:proofErr w:type="spellEnd"/>
      <w:r>
        <w:t xml:space="preserve"> учебного поведения: поддержание правильной позы во время занятия; зрительный контроль действий своих рук во время выполнения задания; выполнение действий по подражанию; выполнение действий по образцу; выполнение речевых инструкций. </w:t>
      </w:r>
      <w:proofErr w:type="spellStart"/>
      <w:r>
        <w:t>Сформированность</w:t>
      </w:r>
      <w:proofErr w:type="spellEnd"/>
      <w:r>
        <w:t xml:space="preserve"> учебных действий: выполнение задания от начала до конца. Соблюдение последовательности действий / операций при выполнении задания (брать материал, выполнять задание, ставить материал на место). Переход к выполнению следующего задания. Последовательное выполнение нескольких заданий. Соблюдение очередности. Следование правилам игры. Обращение за разрешением к взрослым, когда ситуация этого требует. Соблюдение общепринятых норм поведения дома, на улице, в общественных местах.</w:t>
      </w:r>
    </w:p>
    <w:p w:rsidR="00D9452E" w:rsidRDefault="00F9352C">
      <w:pPr>
        <w:spacing w:after="0"/>
        <w:ind w:firstLine="851"/>
        <w:jc w:val="both"/>
        <w:rPr>
          <w:b/>
        </w:rPr>
      </w:pPr>
      <w:r>
        <w:rPr>
          <w:b/>
        </w:rPr>
        <w:t>Квартира, дом, двор</w:t>
      </w:r>
    </w:p>
    <w:p w:rsidR="00D9452E" w:rsidRDefault="00F9352C">
      <w:pPr>
        <w:spacing w:after="0"/>
        <w:ind w:firstLine="851"/>
        <w:jc w:val="both"/>
      </w:pPr>
      <w:r>
        <w:t>Представление о частях дома (стена, крыша, окно, дверь, потолок, пол). Ориентация в помещениях своего дома. Представление о типах домов (</w:t>
      </w:r>
      <w:proofErr w:type="gramStart"/>
      <w:r>
        <w:t>одноэтажные</w:t>
      </w:r>
      <w:proofErr w:type="gramEnd"/>
      <w:r>
        <w:t xml:space="preserve"> /многоэтажные, каменные/ деревянные). Представление о местах общего пользования в доме (чердак, подвал, подъезд, лестничная площадка, лифт).</w:t>
      </w:r>
    </w:p>
    <w:p w:rsidR="00D9452E" w:rsidRDefault="00F9352C">
      <w:pPr>
        <w:spacing w:after="0"/>
        <w:ind w:firstLine="851"/>
        <w:jc w:val="both"/>
      </w:pPr>
      <w:r>
        <w:t xml:space="preserve"> </w:t>
      </w:r>
      <w:proofErr w:type="gramStart"/>
      <w:r>
        <w:t>Представление о помещениях квартиры (комната, прихожая, кухня, ванная комната, туалет, балкон).</w:t>
      </w:r>
      <w:proofErr w:type="gramEnd"/>
      <w:r>
        <w:t xml:space="preserve"> Представление об убранстве дома. </w:t>
      </w:r>
      <w:proofErr w:type="gramStart"/>
      <w:r>
        <w:t>Представление о предметах мебели (стол, стул, диван, шкаф, полка, кресло, кровать, табурет, комод).</w:t>
      </w:r>
      <w:proofErr w:type="gramEnd"/>
      <w:r>
        <w:t xml:space="preserve"> </w:t>
      </w:r>
      <w:proofErr w:type="gramStart"/>
      <w:r>
        <w:t>Представление о предметах посуды, предназначенных для сервировки стола (тарелка, стакан, кружка, ложка, вилка, нож) и для приготовления пищи (кастрюля, сковорода, чайник, половник, нож).</w:t>
      </w:r>
      <w:proofErr w:type="gramEnd"/>
      <w:r>
        <w:t xml:space="preserve"> </w:t>
      </w:r>
      <w:proofErr w:type="gramStart"/>
      <w:r>
        <w:t xml:space="preserve">Представление об электроприборах (телевизор, утюг, лампа, вентилятор, обогреватель, магнитофон, видеоплеер, микроволновая печь, тостер, </w:t>
      </w:r>
      <w:proofErr w:type="spellStart"/>
      <w:r>
        <w:t>блендер</w:t>
      </w:r>
      <w:proofErr w:type="spellEnd"/>
      <w:r>
        <w:t xml:space="preserve">, электрический чайник, фен). </w:t>
      </w:r>
      <w:proofErr w:type="gramEnd"/>
    </w:p>
    <w:p w:rsidR="00D9452E" w:rsidRDefault="00F9352C">
      <w:pPr>
        <w:spacing w:after="0"/>
        <w:ind w:firstLine="851"/>
        <w:jc w:val="both"/>
      </w:pPr>
      <w:r>
        <w:t xml:space="preserve">Представление о часах. Представление об электронных устройствах (телефон, компьютер, планшет). Использование предметов домашнего обихода в повседневной жизни. Представление о территории двора (место для отдыха, игровая площадка, спортивная площадка, место для парковки автомобилей, место для сушки белья, место для выбивания ковров, место для контейнеров с мусором, газон). </w:t>
      </w:r>
      <w:r>
        <w:lastRenderedPageBreak/>
        <w:t xml:space="preserve">Ориентация во дворе. Представление о благоустройстве квартиры (отопление, канализация, водоснабжение, электроснабжение). Умение вести себя в случаях чрезвычайной ситуации (отсутствие света, воды и т.д.). </w:t>
      </w:r>
    </w:p>
    <w:p w:rsidR="00D9452E" w:rsidRDefault="00F9352C">
      <w:pPr>
        <w:spacing w:after="0"/>
        <w:ind w:firstLine="851"/>
        <w:jc w:val="both"/>
        <w:rPr>
          <w:b/>
        </w:rPr>
      </w:pPr>
      <w:r>
        <w:rPr>
          <w:b/>
        </w:rPr>
        <w:t>Предметы и материалы, изготовленные человеком</w:t>
      </w:r>
    </w:p>
    <w:p w:rsidR="00D9452E" w:rsidRDefault="00F9352C">
      <w:pPr>
        <w:spacing w:after="0"/>
        <w:ind w:firstLine="851"/>
        <w:jc w:val="both"/>
      </w:pPr>
      <w:r>
        <w:t xml:space="preserve"> </w:t>
      </w:r>
      <w:proofErr w:type="gramStart"/>
      <w:r>
        <w:t>Представление о бумаге, стекле, резине, металле, ткани, керамике, пластмассе и др. Основные свойства материалов и изготовленных из них предметов: стекло, керамика – хрупкие, могут разбиться; бумага – рвется, режется и т.д.</w:t>
      </w:r>
      <w:proofErr w:type="gramEnd"/>
      <w:r>
        <w:t xml:space="preserve"> Представления о применении различных материалов.</w:t>
      </w:r>
    </w:p>
    <w:p w:rsidR="00D9452E" w:rsidRDefault="00F9352C">
      <w:pPr>
        <w:spacing w:after="0"/>
        <w:ind w:firstLine="851"/>
        <w:jc w:val="both"/>
        <w:rPr>
          <w:b/>
        </w:rPr>
      </w:pPr>
      <w:r>
        <w:rPr>
          <w:b/>
        </w:rPr>
        <w:t>Транспорт</w:t>
      </w:r>
    </w:p>
    <w:p w:rsidR="00D9452E" w:rsidRDefault="00F9352C">
      <w:pPr>
        <w:spacing w:after="0"/>
        <w:ind w:firstLine="851"/>
        <w:jc w:val="both"/>
      </w:pPr>
      <w:r>
        <w:t>Представление о наземном транспорте. Соблюдение правил дорожного движения. Представление о воздушном транспорте. Представление о водном транспорте. Представление о космическом транспорте. Представление о профессиях людей, работающих на транспорте. Представление об общественном транспорте. Соблюдение правил пользования общественным транспортом. Представление о специальном транспорте. Представление о профессиях людей, работающих на специальном транспорте.</w:t>
      </w:r>
    </w:p>
    <w:p w:rsidR="00D9452E" w:rsidRDefault="00F9352C">
      <w:pPr>
        <w:spacing w:after="0"/>
        <w:ind w:firstLine="851"/>
        <w:jc w:val="both"/>
        <w:rPr>
          <w:b/>
        </w:rPr>
      </w:pPr>
      <w:r>
        <w:rPr>
          <w:b/>
        </w:rPr>
        <w:t>Город</w:t>
      </w:r>
    </w:p>
    <w:p w:rsidR="00D9452E" w:rsidRDefault="00F9352C">
      <w:pPr>
        <w:spacing w:after="0"/>
        <w:ind w:firstLine="851"/>
        <w:jc w:val="both"/>
      </w:pPr>
      <w:r>
        <w:t xml:space="preserve"> Представление о районах, улицах, площадях, зданиях родного города. Ориентация в городе: умение находить остановки общественного транспорта, магазины и др. места. Представление о профессиях людей, работающих в городских учреждениях. Соблюдение правил поведения в общественных местах.  Соблюдение правил поведения на улице. Представление об истории родного города. </w:t>
      </w:r>
    </w:p>
    <w:p w:rsidR="00D9452E" w:rsidRDefault="00F9352C">
      <w:pPr>
        <w:spacing w:after="0"/>
        <w:ind w:firstLine="851"/>
        <w:jc w:val="both"/>
        <w:rPr>
          <w:b/>
        </w:rPr>
      </w:pPr>
      <w:r>
        <w:rPr>
          <w:b/>
        </w:rPr>
        <w:t>Традиции, обычаи</w:t>
      </w:r>
    </w:p>
    <w:p w:rsidR="00D9452E" w:rsidRDefault="00F9352C">
      <w:pPr>
        <w:spacing w:after="0"/>
        <w:ind w:firstLine="851"/>
        <w:jc w:val="both"/>
      </w:pPr>
      <w:r>
        <w:t>Представление о празднике. Представления о школьных традициях: День знаний, последний учебный день, день рождения школы и др., участие в школьных мероприятиях. Представления о национальных, о религиозных атрибутах, традициях, праздниках.</w:t>
      </w:r>
    </w:p>
    <w:p w:rsidR="00D9452E" w:rsidRDefault="00F9352C">
      <w:pPr>
        <w:spacing w:after="0"/>
        <w:ind w:firstLine="851"/>
        <w:jc w:val="both"/>
        <w:rPr>
          <w:b/>
        </w:rPr>
      </w:pPr>
      <w:r>
        <w:rPr>
          <w:b/>
        </w:rPr>
        <w:t>Страна</w:t>
      </w:r>
    </w:p>
    <w:p w:rsidR="00D9452E" w:rsidRDefault="00F9352C">
      <w:pPr>
        <w:pStyle w:val="WW-"/>
        <w:shd w:val="clear" w:color="auto" w:fill="FFFFFF"/>
        <w:spacing w:line="360" w:lineRule="auto"/>
        <w:ind w:firstLine="851"/>
        <w:jc w:val="both"/>
        <w:rPr>
          <w:color w:val="000000"/>
          <w:shd w:val="clear" w:color="auto" w:fill="FFFFFF"/>
        </w:rPr>
      </w:pPr>
      <w:r>
        <w:t>Представление о государстве Россия и государственной символике. Представление о правах и обязанностях гражданина России. Представление о некоторых значимых исторических событиях России. Представление о выдающихся людях России. Представление о странах мира. Представление о выдающихся людях мира.</w:t>
      </w:r>
    </w:p>
    <w:p w:rsidR="00D9452E" w:rsidRDefault="00F9352C">
      <w:pPr>
        <w:spacing w:after="0"/>
        <w:ind w:firstLine="851"/>
        <w:jc w:val="center"/>
        <w:rPr>
          <w:b/>
          <w:sz w:val="28"/>
        </w:rPr>
      </w:pPr>
      <w:r>
        <w:rPr>
          <w:b/>
          <w:sz w:val="28"/>
        </w:rPr>
        <w:t>Планируемые результаты учебного предмета.</w:t>
      </w:r>
    </w:p>
    <w:p w:rsidR="00D9452E" w:rsidRDefault="00F9352C">
      <w:pPr>
        <w:pStyle w:val="Default"/>
        <w:spacing w:line="360" w:lineRule="auto"/>
        <w:ind w:firstLine="851"/>
        <w:jc w:val="both"/>
      </w:pPr>
      <w:r>
        <w:t xml:space="preserve">Данная программа обеспечивает достижение </w:t>
      </w:r>
      <w:r>
        <w:rPr>
          <w:b/>
          <w:i/>
        </w:rPr>
        <w:t>личностных и предметных</w:t>
      </w:r>
      <w:r>
        <w:t xml:space="preserve"> результатов. В структуре планируемых результатов ведущее место принадлежит личностным результатам, поскольку именно они обеспечивают овладение комплексом жизненных </w:t>
      </w:r>
      <w:r>
        <w:lastRenderedPageBreak/>
        <w:t xml:space="preserve">компетенций, необходимых для достижения основной цели современного образования для </w:t>
      </w:r>
      <w:proofErr w:type="gramStart"/>
      <w:r>
        <w:t>ребенка</w:t>
      </w:r>
      <w:proofErr w:type="gramEnd"/>
      <w:r>
        <w:t xml:space="preserve"> имеющего, помимо глухоты, тяжелые множественные нарушения.</w:t>
      </w:r>
    </w:p>
    <w:p w:rsidR="00D9452E" w:rsidRDefault="00F9352C">
      <w:pPr>
        <w:spacing w:after="0"/>
        <w:ind w:firstLine="851"/>
        <w:jc w:val="both"/>
      </w:pPr>
      <w:r>
        <w:rPr>
          <w:b/>
          <w:i/>
        </w:rPr>
        <w:t xml:space="preserve">      Личностными</w:t>
      </w:r>
      <w:r>
        <w:t xml:space="preserve"> результатами изучения окружающего социального мира является воспитание и развитие социально и личностно значимых качеств, индивидуально-личностных позиций,  ценностных  установок:  внимательное  и доброжелательное  отношение  к младшим  и  старшим,  готовность  прийти  на  помощь,  заботливость,  чуткость, доброжелательность,  самостоятельность.</w:t>
      </w:r>
    </w:p>
    <w:p w:rsidR="00D9452E" w:rsidRDefault="00F9352C">
      <w:pPr>
        <w:spacing w:after="0"/>
        <w:ind w:firstLine="851"/>
        <w:jc w:val="both"/>
      </w:pPr>
      <w:r>
        <w:rPr>
          <w:b/>
          <w:i/>
        </w:rPr>
        <w:t>Предметными результатами</w:t>
      </w:r>
      <w:r>
        <w:t xml:space="preserve"> изучения окружающего социального мира, является повышение самостоятельности детей с тяжёлыми и множественными нарушениями в выполнении хозяйственно-бытовой деятельности, формирование умений обращаться с инвентарем и электроприборами; освоение действий по приготовлению пищи, осуществлению покупок, уборке помещения и территории, уходу за вещами.</w:t>
      </w:r>
    </w:p>
    <w:p w:rsidR="00D9452E" w:rsidRDefault="00F9352C">
      <w:pPr>
        <w:spacing w:after="0"/>
        <w:ind w:firstLine="851"/>
        <w:jc w:val="both"/>
      </w:pPr>
      <w:r>
        <w:rPr>
          <w:color w:val="000000"/>
        </w:rPr>
        <w:t xml:space="preserve">Учащиеся должны </w:t>
      </w:r>
      <w:r>
        <w:rPr>
          <w:i/>
          <w:color w:val="000000"/>
          <w:u w:val="single"/>
        </w:rPr>
        <w:t>знать:</w:t>
      </w:r>
    </w:p>
    <w:p w:rsidR="00D9452E" w:rsidRDefault="00F9352C">
      <w:pPr>
        <w:spacing w:after="0"/>
        <w:ind w:firstLine="851"/>
        <w:jc w:val="both"/>
      </w:pPr>
      <w:r>
        <w:t>- использовать простейших эстетических ориентиров/эталонов в быту, дома и в школе.</w:t>
      </w:r>
    </w:p>
    <w:p w:rsidR="00D9452E" w:rsidRDefault="00F9352C">
      <w:pPr>
        <w:spacing w:after="0"/>
        <w:ind w:firstLine="851"/>
        <w:jc w:val="both"/>
      </w:pPr>
      <w:r>
        <w:t>- иметь представления об окружающих людях: овладение первоначальными представлениями о социальной жизни, о профессиональных и социальных ролях людей;</w:t>
      </w:r>
    </w:p>
    <w:p w:rsidR="00D9452E" w:rsidRDefault="00F9352C">
      <w:pPr>
        <w:spacing w:after="0"/>
        <w:ind w:firstLine="851"/>
        <w:jc w:val="both"/>
      </w:pPr>
      <w:r>
        <w:t xml:space="preserve">- иметь представления о социальных ролях людей (пассажир, пешеход, покупатель и т.д.), правилах поведения согласно социальной роли. </w:t>
      </w:r>
    </w:p>
    <w:p w:rsidR="00D9452E" w:rsidRDefault="00F9352C">
      <w:pPr>
        <w:pStyle w:val="a7"/>
        <w:spacing w:before="0" w:beforeAutospacing="0" w:after="0" w:afterAutospacing="0" w:line="360" w:lineRule="auto"/>
        <w:ind w:firstLine="851"/>
        <w:jc w:val="both"/>
        <w:rPr>
          <w:i/>
          <w:color w:val="000000"/>
          <w:u w:val="single"/>
        </w:rPr>
      </w:pPr>
      <w:r>
        <w:rPr>
          <w:color w:val="000000"/>
        </w:rPr>
        <w:t xml:space="preserve">Учащиеся должны </w:t>
      </w:r>
      <w:r>
        <w:rPr>
          <w:i/>
          <w:color w:val="000000"/>
          <w:u w:val="single"/>
        </w:rPr>
        <w:t xml:space="preserve">уметь: </w:t>
      </w:r>
    </w:p>
    <w:p w:rsidR="00D9452E" w:rsidRDefault="00F9352C">
      <w:pPr>
        <w:spacing w:after="0"/>
        <w:ind w:firstLine="851"/>
        <w:jc w:val="both"/>
      </w:pPr>
      <w:r>
        <w:t xml:space="preserve"> - уметь соблюдать элементарные правила безопасности в повседневной жизнедеятельности;</w:t>
      </w:r>
    </w:p>
    <w:p w:rsidR="00D9452E" w:rsidRDefault="00F9352C">
      <w:pPr>
        <w:spacing w:after="0"/>
        <w:ind w:firstLine="851"/>
        <w:jc w:val="both"/>
      </w:pPr>
      <w:r>
        <w:t xml:space="preserve">-уметь находить друзей на основе личностных симпатий. </w:t>
      </w:r>
    </w:p>
    <w:p w:rsidR="00D9452E" w:rsidRDefault="00F9352C">
      <w:pPr>
        <w:spacing w:after="0"/>
        <w:ind w:firstLine="851"/>
        <w:jc w:val="both"/>
      </w:pPr>
      <w:r>
        <w:t xml:space="preserve">-уметь строить дружеские отношения, оказывать поддержку и взаимопомощь, сопереживать, сочувствовать. </w:t>
      </w:r>
    </w:p>
    <w:p w:rsidR="00D9452E" w:rsidRDefault="00F9352C">
      <w:pPr>
        <w:spacing w:after="0"/>
        <w:ind w:firstLine="851"/>
        <w:jc w:val="both"/>
      </w:pPr>
      <w:r>
        <w:t>-уметь организовывать свободное время с учетом своих интересов</w:t>
      </w:r>
    </w:p>
    <w:p w:rsidR="00D9452E" w:rsidRDefault="00D9452E">
      <w:pPr>
        <w:spacing w:after="160" w:line="259" w:lineRule="auto"/>
      </w:pPr>
    </w:p>
    <w:p w:rsidR="00D9452E" w:rsidRDefault="00F9352C">
      <w:pPr>
        <w:spacing w:after="160" w:line="259" w:lineRule="auto"/>
      </w:pPr>
      <w:r>
        <w:br w:type="page"/>
      </w:r>
    </w:p>
    <w:p w:rsidR="00D9452E" w:rsidRDefault="00F9352C">
      <w:pPr>
        <w:jc w:val="center"/>
        <w:rPr>
          <w:b/>
          <w:color w:val="262626"/>
          <w:sz w:val="28"/>
        </w:rPr>
      </w:pPr>
      <w:r>
        <w:rPr>
          <w:b/>
          <w:color w:val="262626"/>
          <w:sz w:val="28"/>
        </w:rPr>
        <w:lastRenderedPageBreak/>
        <w:t>Календарно-тематический план</w:t>
      </w:r>
      <w:bookmarkStart w:id="0" w:name="_GoBack"/>
      <w:bookmarkEnd w:id="0"/>
    </w:p>
    <w:tbl>
      <w:tblPr>
        <w:tblStyle w:val="a9"/>
        <w:tblW w:w="14728" w:type="dxa"/>
        <w:tblInd w:w="-5" w:type="dxa"/>
        <w:tblLook w:val="04A0"/>
      </w:tblPr>
      <w:tblGrid>
        <w:gridCol w:w="815"/>
        <w:gridCol w:w="8354"/>
        <w:gridCol w:w="1591"/>
        <w:gridCol w:w="1948"/>
        <w:gridCol w:w="15"/>
        <w:gridCol w:w="2005"/>
      </w:tblGrid>
      <w:tr w:rsidR="00D9452E">
        <w:trPr>
          <w:trHeight w:val="340"/>
        </w:trPr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color w:val="262626"/>
              </w:rPr>
              <w:br w:type="page"/>
            </w:r>
            <w:r>
              <w:rPr>
                <w:color w:val="262626"/>
              </w:rPr>
              <w:br w:type="column"/>
            </w:r>
            <w:r>
              <w:rPr>
                <w:b/>
                <w:color w:val="262626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262626"/>
              </w:rPr>
              <w:t>п</w:t>
            </w:r>
            <w:proofErr w:type="spellEnd"/>
            <w:proofErr w:type="gramEnd"/>
            <w:r>
              <w:rPr>
                <w:b/>
                <w:color w:val="262626"/>
              </w:rPr>
              <w:t>/</w:t>
            </w:r>
            <w:proofErr w:type="spellStart"/>
            <w:r>
              <w:rPr>
                <w:b/>
                <w:color w:val="262626"/>
              </w:rPr>
              <w:t>п</w:t>
            </w:r>
            <w:proofErr w:type="spellEnd"/>
          </w:p>
        </w:tc>
        <w:tc>
          <w:tcPr>
            <w:tcW w:w="8354" w:type="dxa"/>
            <w:vMerge w:val="restart"/>
            <w:tcBorders>
              <w:top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Тема урока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Кол-во</w:t>
            </w:r>
          </w:p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часов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Сроки проведения</w:t>
            </w:r>
          </w:p>
        </w:tc>
      </w:tr>
      <w:tr w:rsidR="00D9452E">
        <w:trPr>
          <w:trHeight w:val="381"/>
        </w:trPr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  <w:tc>
          <w:tcPr>
            <w:tcW w:w="8354" w:type="dxa"/>
            <w:vMerge/>
            <w:tcBorders>
              <w:bottom w:val="single" w:sz="4" w:space="0" w:color="auto"/>
            </w:tcBorders>
            <w:vAlign w:val="center"/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  <w:tc>
          <w:tcPr>
            <w:tcW w:w="1591" w:type="dxa"/>
            <w:vMerge/>
            <w:tcBorders>
              <w:bottom w:val="single" w:sz="4" w:space="0" w:color="auto"/>
            </w:tcBorders>
            <w:vAlign w:val="center"/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По плану 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Фактические </w:t>
            </w:r>
          </w:p>
        </w:tc>
      </w:tr>
      <w:tr w:rsidR="00D9452E">
        <w:trPr>
          <w:trHeight w:val="3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color w:val="262626"/>
              </w:rPr>
              <w:br w:type="page"/>
            </w:r>
            <w:r>
              <w:rPr>
                <w:b/>
                <w:color w:val="262626"/>
              </w:rPr>
              <w:t>1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Школа. Распорядок школьного дня.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14.09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</w:tr>
      <w:tr w:rsidR="00D9452E">
        <w:trPr>
          <w:trHeight w:val="3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2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color w:val="262626"/>
              </w:rPr>
              <w:t>Правила поведения в школе.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28.09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D9452E">
            <w:pPr>
              <w:spacing w:after="0" w:line="240" w:lineRule="auto"/>
              <w:jc w:val="center"/>
              <w:rPr>
                <w:color w:val="262626"/>
              </w:rPr>
            </w:pPr>
          </w:p>
        </w:tc>
      </w:tr>
      <w:tr w:rsidR="00D9452E">
        <w:trPr>
          <w:trHeight w:val="3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3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Школьные принадлежности.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12.10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</w:tr>
      <w:tr w:rsidR="00D9452E">
        <w:trPr>
          <w:trHeight w:val="3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4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Правила безопасного поведения во дворе.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26.10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</w:tr>
      <w:tr w:rsidR="00D9452E">
        <w:trPr>
          <w:trHeight w:val="3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5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 xml:space="preserve">Моя комната. 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16.11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</w:tr>
      <w:tr w:rsidR="00D9452E">
        <w:trPr>
          <w:trHeight w:val="3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6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Стекло, резина, металл, пластмасса</w:t>
            </w:r>
            <w:proofErr w:type="gramStart"/>
            <w:r>
              <w:rPr>
                <w:color w:val="262626"/>
              </w:rPr>
              <w:t xml:space="preserve">., </w:t>
            </w:r>
            <w:proofErr w:type="gramEnd"/>
            <w:r>
              <w:rPr>
                <w:color w:val="262626"/>
              </w:rPr>
              <w:t>бумага., ткань. Просмотр презентации.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30.11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</w:tr>
      <w:tr w:rsidR="00D9452E">
        <w:trPr>
          <w:trHeight w:val="3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7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Наземный, рельсовый и воздушный  транспорт. Автобус.</w:t>
            </w:r>
            <w:r>
              <w:rPr>
                <w:color w:val="262626"/>
                <w:shd w:val="clear" w:color="auto" w:fill="FFFFFF"/>
              </w:rPr>
              <w:t xml:space="preserve">  </w:t>
            </w:r>
            <w:proofErr w:type="spellStart"/>
            <w:r>
              <w:rPr>
                <w:color w:val="262626"/>
                <w:shd w:val="clear" w:color="auto" w:fill="FFFFFF"/>
              </w:rPr>
              <w:t>Трамвай</w:t>
            </w:r>
            <w:proofErr w:type="gramStart"/>
            <w:r>
              <w:rPr>
                <w:color w:val="262626"/>
                <w:shd w:val="clear" w:color="auto" w:fill="FFFFFF"/>
              </w:rPr>
              <w:t>.П</w:t>
            </w:r>
            <w:proofErr w:type="gramEnd"/>
            <w:r>
              <w:rPr>
                <w:color w:val="262626"/>
                <w:shd w:val="clear" w:color="auto" w:fill="FFFFFF"/>
              </w:rPr>
              <w:t>оезд</w:t>
            </w:r>
            <w:proofErr w:type="spellEnd"/>
            <w:r>
              <w:rPr>
                <w:color w:val="262626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262626"/>
                <w:shd w:val="clear" w:color="auto" w:fill="FFFFFF"/>
              </w:rPr>
              <w:t>Самолет</w:t>
            </w:r>
            <w:proofErr w:type="gramStart"/>
            <w:r>
              <w:rPr>
                <w:color w:val="262626"/>
                <w:shd w:val="clear" w:color="auto" w:fill="FFFFFF"/>
              </w:rPr>
              <w:t>.В</w:t>
            </w:r>
            <w:proofErr w:type="gramEnd"/>
            <w:r>
              <w:rPr>
                <w:color w:val="262626"/>
                <w:shd w:val="clear" w:color="auto" w:fill="FFFFFF"/>
              </w:rPr>
              <w:t>ертолет</w:t>
            </w:r>
            <w:proofErr w:type="spellEnd"/>
            <w:r>
              <w:rPr>
                <w:color w:val="262626"/>
                <w:shd w:val="clear" w:color="auto" w:fill="FFFFFF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14.12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</w:tr>
      <w:tr w:rsidR="00D9452E">
        <w:trPr>
          <w:trHeight w:val="3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8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Водный транспорт. Корабль. Лодка.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28.12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</w:tr>
      <w:tr w:rsidR="00D9452E">
        <w:trPr>
          <w:trHeight w:val="3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9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Аппликация «Кораблик».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18.01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</w:tr>
      <w:tr w:rsidR="00D9452E">
        <w:trPr>
          <w:trHeight w:val="3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10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Виды космического транспорта.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01.02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</w:tr>
      <w:tr w:rsidR="00D9452E">
        <w:trPr>
          <w:trHeight w:val="3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11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  <w:shd w:val="clear" w:color="auto" w:fill="FFFFFF"/>
              </w:rPr>
              <w:t>Профессии людей, работающих на транспорте.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15.02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</w:tr>
      <w:tr w:rsidR="00D9452E">
        <w:trPr>
          <w:trHeight w:val="3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12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rPr>
                <w:color w:val="262626"/>
                <w:shd w:val="clear" w:color="auto" w:fill="FFFFFF"/>
              </w:rPr>
            </w:pPr>
            <w:r>
              <w:rPr>
                <w:color w:val="262626"/>
              </w:rPr>
              <w:t>Транспорт. Игры «Найди лишнее», «Определи транспорт по фрагменту».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29.02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</w:tr>
      <w:tr w:rsidR="00D9452E">
        <w:trPr>
          <w:trHeight w:val="3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13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Правила дорожного движения. Просмотр презентации.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14.03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</w:tr>
      <w:tr w:rsidR="00D9452E">
        <w:trPr>
          <w:trHeight w:val="3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14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Пасха. Религиозный праздник.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04.04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</w:tr>
      <w:tr w:rsidR="00D9452E">
        <w:trPr>
          <w:trHeight w:val="3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15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Праздник 9 мая.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18.04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</w:tr>
      <w:tr w:rsidR="00D9452E">
        <w:trPr>
          <w:trHeight w:val="3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16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Соблюдение правил поведения на улице.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16.05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</w:tr>
      <w:tr w:rsidR="00D9452E">
        <w:trPr>
          <w:trHeight w:val="381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17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Итоговое тестирование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2E" w:rsidRDefault="00F9352C">
            <w:pPr>
              <w:spacing w:after="0" w:line="24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F9352C">
            <w:pPr>
              <w:spacing w:after="0" w:line="240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23.05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9452E" w:rsidRDefault="00D9452E">
            <w:pPr>
              <w:spacing w:after="0" w:line="240" w:lineRule="auto"/>
              <w:jc w:val="center"/>
              <w:rPr>
                <w:b/>
                <w:color w:val="262626"/>
              </w:rPr>
            </w:pPr>
          </w:p>
        </w:tc>
      </w:tr>
    </w:tbl>
    <w:p w:rsidR="00D9452E" w:rsidRDefault="00D9452E">
      <w:pPr>
        <w:rPr>
          <w:b/>
          <w:color w:val="262626"/>
        </w:rPr>
      </w:pPr>
    </w:p>
    <w:p w:rsidR="00D9452E" w:rsidRDefault="00D9452E">
      <w:pPr>
        <w:spacing w:after="160" w:line="259" w:lineRule="auto"/>
        <w:rPr>
          <w:b/>
          <w:color w:val="262626"/>
        </w:rPr>
      </w:pPr>
    </w:p>
    <w:sectPr w:rsidR="00D9452E" w:rsidSect="00D9452E">
      <w:pgSz w:w="16838" w:h="11906" w:orient="landscape" w:code="9"/>
      <w:pgMar w:top="851" w:right="1134" w:bottom="567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17D7"/>
    <w:multiLevelType w:val="hybridMultilevel"/>
    <w:tmpl w:val="9B64F2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CF27486"/>
    <w:multiLevelType w:val="hybridMultilevel"/>
    <w:tmpl w:val="430C8702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52E"/>
    <w:rsid w:val="00786796"/>
    <w:rsid w:val="00D9452E"/>
    <w:rsid w:val="00F9352C"/>
    <w:rsid w:val="00F9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2E"/>
    <w:pPr>
      <w:spacing w:after="120"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93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452E"/>
    <w:pPr>
      <w:keepNext/>
      <w:keepLines/>
      <w:spacing w:before="40" w:after="0" w:line="276" w:lineRule="auto"/>
      <w:outlineLvl w:val="1"/>
    </w:pPr>
    <w:rPr>
      <w:color w:val="2E74B5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9452E"/>
    <w:pPr>
      <w:spacing w:after="0" w:line="360" w:lineRule="auto"/>
    </w:pPr>
  </w:style>
  <w:style w:type="paragraph" w:styleId="a5">
    <w:name w:val="Balloon Text"/>
    <w:basedOn w:val="a"/>
    <w:link w:val="a6"/>
    <w:semiHidden/>
    <w:rsid w:val="00D9452E"/>
    <w:pPr>
      <w:spacing w:after="0" w:line="240" w:lineRule="auto"/>
    </w:pPr>
    <w:rPr>
      <w:rFonts w:ascii="Tahoma" w:hAnsi="Tahoma"/>
      <w:sz w:val="16"/>
    </w:rPr>
  </w:style>
  <w:style w:type="paragraph" w:styleId="a7">
    <w:name w:val="Normal (Web)"/>
    <w:basedOn w:val="a"/>
    <w:rsid w:val="00D9452E"/>
    <w:pPr>
      <w:spacing w:before="100" w:beforeAutospacing="1" w:after="100" w:afterAutospacing="1" w:line="240" w:lineRule="auto"/>
    </w:pPr>
  </w:style>
  <w:style w:type="paragraph" w:customStyle="1" w:styleId="WW-">
    <w:name w:val="WW-Базовый"/>
    <w:rsid w:val="00D9452E"/>
    <w:pPr>
      <w:tabs>
        <w:tab w:val="left" w:pos="708"/>
      </w:tabs>
      <w:suppressAutoHyphens/>
      <w:spacing w:after="0" w:line="100" w:lineRule="atLeast"/>
    </w:pPr>
    <w:rPr>
      <w:rFonts w:ascii="Times New Roman" w:hAnsi="Times New Roman"/>
      <w:color w:val="00000A"/>
      <w:sz w:val="24"/>
    </w:rPr>
  </w:style>
  <w:style w:type="paragraph" w:customStyle="1" w:styleId="Default">
    <w:name w:val="Default"/>
    <w:rsid w:val="00D9452E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LineNumber">
    <w:name w:val="Line Number"/>
    <w:basedOn w:val="a0"/>
    <w:semiHidden/>
    <w:rsid w:val="00D9452E"/>
  </w:style>
  <w:style w:type="character" w:styleId="a8">
    <w:name w:val="Hyperlink"/>
    <w:rsid w:val="00D9452E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rsid w:val="00D9452E"/>
  </w:style>
  <w:style w:type="character" w:customStyle="1" w:styleId="a6">
    <w:name w:val="Текст выноски Знак"/>
    <w:basedOn w:val="a0"/>
    <w:link w:val="a5"/>
    <w:semiHidden/>
    <w:rsid w:val="00D9452E"/>
    <w:rPr>
      <w:rFonts w:ascii="Tahoma" w:hAnsi="Tahoma"/>
      <w:sz w:val="16"/>
    </w:rPr>
  </w:style>
  <w:style w:type="character" w:customStyle="1" w:styleId="20">
    <w:name w:val="Заголовок 2 Знак"/>
    <w:basedOn w:val="a0"/>
    <w:link w:val="2"/>
    <w:rsid w:val="00D9452E"/>
    <w:rPr>
      <w:color w:val="2E74B5"/>
      <w:sz w:val="26"/>
    </w:rPr>
  </w:style>
  <w:style w:type="character" w:customStyle="1" w:styleId="c1">
    <w:name w:val="c1"/>
    <w:basedOn w:val="a0"/>
    <w:rsid w:val="00D9452E"/>
  </w:style>
  <w:style w:type="table" w:styleId="11">
    <w:name w:val="Table Simple 1"/>
    <w:basedOn w:val="a1"/>
    <w:rsid w:val="00D945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D9452E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D9452E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D9452E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D9452E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D9452E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D9452E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9452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rsid w:val="00D9452E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rsid w:val="00D9452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D9452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rsid w:val="00D9452E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rsid w:val="00D9452E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D94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D9452E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rsid w:val="00D9452E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3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1761</Words>
  <Characters>10039</Characters>
  <Application>Microsoft Office Word</Application>
  <DocSecurity>0</DocSecurity>
  <Lines>83</Lines>
  <Paragraphs>23</Paragraphs>
  <ScaleCrop>false</ScaleCrop>
  <Company/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2023-09-07T04:28:00Z</cp:lastPrinted>
  <dcterms:created xsi:type="dcterms:W3CDTF">2023-09-07T04:26:00Z</dcterms:created>
  <dcterms:modified xsi:type="dcterms:W3CDTF">2023-12-13T05:50:00Z</dcterms:modified>
</cp:coreProperties>
</file>